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D6D" w14:textId="77777777" w:rsidR="0015310C" w:rsidRDefault="00000000">
      <w:pPr>
        <w:spacing w:after="60"/>
      </w:pPr>
      <w:r>
        <w:rPr>
          <w:b/>
          <w:bCs/>
          <w:color w:val="FD8403"/>
          <w:sz w:val="24"/>
          <w:szCs w:val="24"/>
        </w:rPr>
        <w:t>GRILLE D’ANALYSE CONCURRENTIELLE</w:t>
      </w:r>
    </w:p>
    <w:p w14:paraId="2E4174FE" w14:textId="77777777" w:rsidR="0015310C" w:rsidRDefault="00000000">
      <w:pPr>
        <w:spacing w:after="40"/>
      </w:pPr>
      <w:r>
        <w:rPr>
          <w:i/>
          <w:iCs/>
          <w:color w:val="666666"/>
        </w:rPr>
        <w:t>Méthode CARISMA™ — Kit Analyse de marché express</w:t>
      </w:r>
    </w:p>
    <w:p w14:paraId="2031F850" w14:textId="1236F42A" w:rsidR="0015310C" w:rsidRDefault="00B833BB">
      <w:pPr>
        <w:spacing w:after="140"/>
      </w:pPr>
      <w:r w:rsidRPr="00B833BB">
        <w:rPr>
          <w:color w:val="666666"/>
          <w:sz w:val="16"/>
          <w:szCs w:val="16"/>
        </w:rPr>
        <w:t xml:space="preserve">Analysez </w:t>
      </w:r>
      <w:r>
        <w:rPr>
          <w:color w:val="666666"/>
          <w:sz w:val="16"/>
          <w:szCs w:val="16"/>
        </w:rPr>
        <w:t>5</w:t>
      </w:r>
      <w:r w:rsidRPr="00B833BB">
        <w:rPr>
          <w:color w:val="666666"/>
          <w:sz w:val="16"/>
          <w:szCs w:val="16"/>
        </w:rPr>
        <w:t xml:space="preserve"> à </w:t>
      </w:r>
      <w:r>
        <w:rPr>
          <w:color w:val="666666"/>
          <w:sz w:val="16"/>
          <w:szCs w:val="16"/>
        </w:rPr>
        <w:t>10</w:t>
      </w:r>
      <w:r w:rsidRPr="00B833BB">
        <w:rPr>
          <w:color w:val="666666"/>
          <w:sz w:val="16"/>
          <w:szCs w:val="16"/>
        </w:rPr>
        <w:t xml:space="preserve"> concurrents</w:t>
      </w:r>
      <w:r>
        <w:rPr>
          <w:color w:val="666666"/>
          <w:sz w:val="16"/>
          <w:szCs w:val="16"/>
        </w:rPr>
        <w:t xml:space="preserve">. </w:t>
      </w:r>
      <w:r w:rsidR="00000000">
        <w:rPr>
          <w:color w:val="666666"/>
          <w:sz w:val="16"/>
          <w:szCs w:val="16"/>
        </w:rPr>
        <w:t>Remplissez une colonne par concurrent. 20 à 30 minutes par concurrent suffisent. Pour les avis clients, lisez 10 à 20 avis et notez uniquement ce qui revient.</w:t>
      </w:r>
    </w:p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447"/>
        <w:gridCol w:w="2447"/>
        <w:gridCol w:w="2447"/>
        <w:gridCol w:w="2447"/>
        <w:gridCol w:w="2450"/>
      </w:tblGrid>
      <w:tr w:rsidR="0015310C" w14:paraId="5114B829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80FC5D7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Critère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5025AC76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Concurrent 1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5055FF29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Concurrent 2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0E2AAF00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Concurrent 3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16884415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Concurrent 4</w:t>
            </w:r>
          </w:p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04A88C22" w14:textId="77777777" w:rsidR="0015310C" w:rsidRDefault="00000000">
            <w:r>
              <w:rPr>
                <w:b/>
                <w:bCs/>
                <w:color w:val="FFFFFF"/>
                <w:sz w:val="17"/>
                <w:szCs w:val="17"/>
              </w:rPr>
              <w:t>Concurrent 5</w:t>
            </w:r>
          </w:p>
        </w:tc>
      </w:tr>
      <w:tr w:rsidR="0015310C" w14:paraId="68369B77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E8D0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22E9E57F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Nom du concurrent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216027F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16A6EF2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2F0539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5E814E1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375C5EB" w14:textId="77777777" w:rsidR="0015310C" w:rsidRDefault="0015310C"/>
        </w:tc>
      </w:tr>
      <w:tr w:rsidR="0015310C" w14:paraId="6F646E73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11F70EEE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Secteur / spécialisation</w:t>
            </w:r>
          </w:p>
          <w:p w14:paraId="4E048D1D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Dans quel domaine précis se positionne-t-il ?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FA66468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D66BF93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9D0436A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5B7319E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FF75AD5" w14:textId="77777777" w:rsidR="0015310C" w:rsidRDefault="0015310C"/>
        </w:tc>
      </w:tr>
      <w:tr w:rsidR="0015310C" w14:paraId="1C4EFB5C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7AEE2025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Cible</w:t>
            </w:r>
          </w:p>
          <w:p w14:paraId="1C541AB6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À qui s’adresse-t-il ?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19187EA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7180702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D199E3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7098238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2D54F46" w14:textId="77777777" w:rsidR="0015310C" w:rsidRDefault="0015310C"/>
        </w:tc>
      </w:tr>
      <w:tr w:rsidR="0015310C" w14:paraId="6930D00C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1D0DC47A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Promesse principale</w:t>
            </w:r>
          </w:p>
          <w:p w14:paraId="34373DCF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Que promet-il à ses clients ?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4AFE99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16099A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67B2080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C9ABA3F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6E7E45E" w14:textId="77777777" w:rsidR="0015310C" w:rsidRDefault="0015310C"/>
        </w:tc>
      </w:tr>
      <w:tr w:rsidR="0015310C" w14:paraId="5F1B67B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10AA5DC4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Prix</w:t>
            </w:r>
          </w:p>
          <w:p w14:paraId="72DBCFEA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Affiché ou estimé, fourchette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5C4282F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1468DBC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AB8261D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59ADE95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159DA60" w14:textId="77777777" w:rsidR="0015310C" w:rsidRDefault="0015310C"/>
        </w:tc>
      </w:tr>
      <w:tr w:rsidR="0015310C" w14:paraId="30955251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967E02E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Comment il communique</w:t>
            </w:r>
          </w:p>
          <w:p w14:paraId="61101DB9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Ton, style, canaux (site, LinkedIn, newsletter, vidéo…)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2513A51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13715C9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94B8A1F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1FEB9C0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428E993" w14:textId="77777777" w:rsidR="0015310C" w:rsidRDefault="0015310C"/>
        </w:tc>
      </w:tr>
      <w:tr w:rsidR="0015310C" w14:paraId="5F6C6F8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6B83C3D1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Image projetée</w:t>
            </w:r>
          </w:p>
          <w:p w14:paraId="38FC1353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Premium, accessible, expert, artisanal, corporate, humain ?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97E2E4B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8C2D69A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5AFA63E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E895943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63236C8" w14:textId="77777777" w:rsidR="0015310C" w:rsidRDefault="0015310C"/>
        </w:tc>
      </w:tr>
      <w:tr w:rsidR="0015310C" w14:paraId="3730A168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5DFF2B7D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Forces</w:t>
            </w:r>
          </w:p>
          <w:p w14:paraId="21344303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Ce qu’il fait bien, ce qui attire ses clients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CFB9371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A544F97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7DF8F2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EC43261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7CDA49B" w14:textId="77777777" w:rsidR="0015310C" w:rsidRDefault="0015310C"/>
        </w:tc>
      </w:tr>
      <w:tr w:rsidR="0015310C" w14:paraId="3011CAAB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5FACD71D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Faiblesses</w:t>
            </w:r>
          </w:p>
          <w:p w14:paraId="04C5668E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Ce qui manque, ce qui semble bancal, les angles morts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3FC0218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5E92884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CC4029B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A4C60D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A4EE772" w14:textId="77777777" w:rsidR="0015310C" w:rsidRDefault="0015310C"/>
        </w:tc>
      </w:tr>
      <w:tr w:rsidR="0015310C" w14:paraId="30D687ED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598DC30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Ce que ses clients apprécient</w:t>
            </w:r>
          </w:p>
          <w:p w14:paraId="4443DDA7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Points forts récurrents dans les avis positifs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A9B1CB1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BA8A804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04262B8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DD1E857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8CB0DA0" w14:textId="77777777" w:rsidR="0015310C" w:rsidRDefault="0015310C"/>
        </w:tc>
      </w:tr>
      <w:tr w:rsidR="0015310C" w14:paraId="63256117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129621F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Ce que ses clients reprochent</w:t>
            </w:r>
          </w:p>
          <w:p w14:paraId="1BA5FCA1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Frustrations récurrentes dans les avis négatifs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9D97D43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7A745D6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72EFC0F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08892B5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270F9A1" w14:textId="77777777" w:rsidR="0015310C" w:rsidRDefault="0015310C"/>
        </w:tc>
      </w:tr>
      <w:tr w:rsidR="0015310C" w14:paraId="29C61AAB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2C0A93C3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Ce qui le différencie des autres</w:t>
            </w:r>
          </w:p>
          <w:p w14:paraId="2CD3629A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Son angle, ce qui le rend reconnaissable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47A81B7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ACF262B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7F80D8B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2C8A1A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1BAE3E7" w14:textId="77777777" w:rsidR="0015310C" w:rsidRDefault="0015310C"/>
        </w:tc>
      </w:tr>
      <w:tr w:rsidR="0015310C" w14:paraId="3267B8C6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2FF9CE71" w14:textId="77777777" w:rsidR="0015310C" w:rsidRDefault="00000000">
            <w:r>
              <w:rPr>
                <w:b/>
                <w:bCs/>
                <w:color w:val="000000"/>
                <w:sz w:val="16"/>
                <w:szCs w:val="16"/>
              </w:rPr>
              <w:t>Ce que tout le monde fait pareil</w:t>
            </w:r>
          </w:p>
          <w:p w14:paraId="1D7180FF" w14:textId="77777777" w:rsidR="0015310C" w:rsidRDefault="00000000">
            <w:pPr>
              <w:spacing w:before="20"/>
            </w:pPr>
            <w:r>
              <w:rPr>
                <w:i/>
                <w:iCs/>
                <w:color w:val="666666"/>
                <w:sz w:val="14"/>
                <w:szCs w:val="14"/>
              </w:rPr>
              <w:t>Zone de conformisme du marché</w:t>
            </w:r>
          </w:p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6E761A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B59783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F827527" w14:textId="77777777" w:rsidR="0015310C" w:rsidRDefault="0015310C"/>
        </w:tc>
        <w:tc>
          <w:tcPr>
            <w:tcW w:w="24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AD516AF" w14:textId="77777777" w:rsidR="0015310C" w:rsidRDefault="0015310C"/>
        </w:tc>
        <w:tc>
          <w:tcPr>
            <w:tcW w:w="245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BD41649" w14:textId="77777777" w:rsidR="0015310C" w:rsidRDefault="0015310C"/>
        </w:tc>
      </w:tr>
    </w:tbl>
    <w:p w14:paraId="50285DFE" w14:textId="77777777" w:rsidR="007C18E4" w:rsidRDefault="007C18E4"/>
    <w:sectPr w:rsidR="007C18E4">
      <w:headerReference w:type="default" r:id="rId7"/>
      <w:footerReference w:type="default" r:id="rId8"/>
      <w:pgSz w:w="16838" w:h="11906" w:orient="landscape"/>
      <w:pgMar w:top="800" w:right="900" w:bottom="8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0824" w14:textId="77777777" w:rsidR="00565321" w:rsidRDefault="00565321">
      <w:r>
        <w:separator/>
      </w:r>
    </w:p>
  </w:endnote>
  <w:endnote w:type="continuationSeparator" w:id="0">
    <w:p w14:paraId="141F8524" w14:textId="77777777" w:rsidR="00565321" w:rsidRDefault="0056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53629" w14:textId="77777777" w:rsidR="0015310C" w:rsidRDefault="00000000">
    <w:pPr>
      <w:pBdr>
        <w:top w:val="single" w:sz="1" w:space="4" w:color="FD8403"/>
      </w:pBdr>
      <w:jc w:val="center"/>
    </w:pPr>
    <w:r>
      <w:rPr>
        <w:color w:val="666666"/>
        <w:sz w:val="14"/>
        <w:szCs w:val="14"/>
      </w:rPr>
      <w:t>Steve Axentios — Méthode CARISMA™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BDAD" w14:textId="77777777" w:rsidR="00565321" w:rsidRDefault="00565321">
      <w:r>
        <w:separator/>
      </w:r>
    </w:p>
  </w:footnote>
  <w:footnote w:type="continuationSeparator" w:id="0">
    <w:p w14:paraId="41815E63" w14:textId="77777777" w:rsidR="00565321" w:rsidRDefault="0056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FB9E" w14:textId="77777777" w:rsidR="0015310C" w:rsidRDefault="00000000">
    <w:pPr>
      <w:jc w:val="right"/>
    </w:pPr>
    <w:r>
      <w:rPr>
        <w:i/>
        <w:iCs/>
        <w:color w:val="666666"/>
        <w:sz w:val="14"/>
        <w:szCs w:val="14"/>
      </w:rPr>
      <w:t>Kit Analyse de marché express — CARISMA™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B5EA8"/>
    <w:multiLevelType w:val="hybridMultilevel"/>
    <w:tmpl w:val="36C22BC4"/>
    <w:lvl w:ilvl="0" w:tplc="541E8DF8">
      <w:start w:val="1"/>
      <w:numFmt w:val="bullet"/>
      <w:lvlText w:val="●"/>
      <w:lvlJc w:val="left"/>
      <w:pPr>
        <w:ind w:left="720" w:hanging="360"/>
      </w:pPr>
    </w:lvl>
    <w:lvl w:ilvl="1" w:tplc="F5229BC0">
      <w:start w:val="1"/>
      <w:numFmt w:val="bullet"/>
      <w:lvlText w:val="○"/>
      <w:lvlJc w:val="left"/>
      <w:pPr>
        <w:ind w:left="1440" w:hanging="360"/>
      </w:pPr>
    </w:lvl>
    <w:lvl w:ilvl="2" w:tplc="8EA26AAA">
      <w:start w:val="1"/>
      <w:numFmt w:val="bullet"/>
      <w:lvlText w:val="■"/>
      <w:lvlJc w:val="left"/>
      <w:pPr>
        <w:ind w:left="2160" w:hanging="360"/>
      </w:pPr>
    </w:lvl>
    <w:lvl w:ilvl="3" w:tplc="773CB612">
      <w:start w:val="1"/>
      <w:numFmt w:val="bullet"/>
      <w:lvlText w:val="●"/>
      <w:lvlJc w:val="left"/>
      <w:pPr>
        <w:ind w:left="2880" w:hanging="360"/>
      </w:pPr>
    </w:lvl>
    <w:lvl w:ilvl="4" w:tplc="4D7AA3AE">
      <w:start w:val="1"/>
      <w:numFmt w:val="bullet"/>
      <w:lvlText w:val="○"/>
      <w:lvlJc w:val="left"/>
      <w:pPr>
        <w:ind w:left="3600" w:hanging="360"/>
      </w:pPr>
    </w:lvl>
    <w:lvl w:ilvl="5" w:tplc="F4BC6E60">
      <w:start w:val="1"/>
      <w:numFmt w:val="bullet"/>
      <w:lvlText w:val="■"/>
      <w:lvlJc w:val="left"/>
      <w:pPr>
        <w:ind w:left="4320" w:hanging="360"/>
      </w:pPr>
    </w:lvl>
    <w:lvl w:ilvl="6" w:tplc="C7DE0D96">
      <w:start w:val="1"/>
      <w:numFmt w:val="bullet"/>
      <w:lvlText w:val="●"/>
      <w:lvlJc w:val="left"/>
      <w:pPr>
        <w:ind w:left="5040" w:hanging="360"/>
      </w:pPr>
    </w:lvl>
    <w:lvl w:ilvl="7" w:tplc="80862676">
      <w:start w:val="1"/>
      <w:numFmt w:val="bullet"/>
      <w:lvlText w:val="●"/>
      <w:lvlJc w:val="left"/>
      <w:pPr>
        <w:ind w:left="5760" w:hanging="360"/>
      </w:pPr>
    </w:lvl>
    <w:lvl w:ilvl="8" w:tplc="D9A41692">
      <w:start w:val="1"/>
      <w:numFmt w:val="bullet"/>
      <w:lvlText w:val="●"/>
      <w:lvlJc w:val="left"/>
      <w:pPr>
        <w:ind w:left="6480" w:hanging="360"/>
      </w:pPr>
    </w:lvl>
  </w:abstractNum>
  <w:num w:numId="1" w16cid:durableId="9007974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10C"/>
    <w:rsid w:val="0001063F"/>
    <w:rsid w:val="0015310C"/>
    <w:rsid w:val="002F5EB0"/>
    <w:rsid w:val="00565321"/>
    <w:rsid w:val="007C18E4"/>
    <w:rsid w:val="00AC1590"/>
    <w:rsid w:val="00B8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274B33"/>
  <w15:docId w15:val="{D04FA831-5D46-A445-8C34-BA81E5A1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8"/>
        <w:szCs w:val="18"/>
        <w:lang w:val="fr-B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1005</Characters>
  <Application>Microsoft Office Word</Application>
  <DocSecurity>0</DocSecurity>
  <Lines>125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steve axentios</cp:lastModifiedBy>
  <cp:revision>3</cp:revision>
  <dcterms:created xsi:type="dcterms:W3CDTF">2026-04-11T21:18:00Z</dcterms:created>
  <dcterms:modified xsi:type="dcterms:W3CDTF">2026-04-13T19:32:00Z</dcterms:modified>
</cp:coreProperties>
</file>